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32" w:rsidRPr="0014510F" w:rsidRDefault="00E22C32" w:rsidP="0014510F">
      <w:pPr>
        <w:shd w:val="clear" w:color="auto" w:fill="FFFFFF"/>
        <w:spacing w:after="0" w:line="240" w:lineRule="auto"/>
        <w:ind w:left="-142"/>
        <w:contextualSpacing/>
        <w:jc w:val="center"/>
        <w:rPr>
          <w:rFonts w:ascii="Arial" w:eastAsia="Times New Roman" w:hAnsi="Arial" w:cs="Arial"/>
          <w:bCs/>
          <w:color w:val="333333"/>
          <w:sz w:val="18"/>
          <w:szCs w:val="18"/>
        </w:rPr>
      </w:pPr>
      <w:bookmarkStart w:id="0" w:name="_GoBack"/>
    </w:p>
    <w:p w:rsidR="00E22C32" w:rsidRPr="0014510F" w:rsidRDefault="00177CC5" w:rsidP="0014510F">
      <w:pPr>
        <w:pBdr>
          <w:bottom w:val="single" w:sz="12" w:space="1" w:color="auto"/>
        </w:pBdr>
        <w:shd w:val="clear" w:color="auto" w:fill="FFFFFF"/>
        <w:suppressAutoHyphens w:val="0"/>
        <w:spacing w:after="0" w:line="240" w:lineRule="auto"/>
        <w:ind w:left="-142"/>
        <w:jc w:val="center"/>
        <w:outlineLvl w:val="0"/>
        <w:rPr>
          <w:rFonts w:ascii="Times New Roman" w:hAnsi="Times New Roman"/>
          <w:sz w:val="18"/>
          <w:szCs w:val="18"/>
        </w:rPr>
      </w:pPr>
      <w:r w:rsidRPr="0014510F">
        <w:rPr>
          <w:rFonts w:ascii="Times New Roman" w:hAnsi="Times New Roman"/>
          <w:b/>
          <w:sz w:val="18"/>
          <w:szCs w:val="18"/>
        </w:rPr>
        <w:t>ИНФОРМАЦИОННОЕ ПИСЬМО</w:t>
      </w:r>
    </w:p>
    <w:p w:rsidR="009E02B6" w:rsidRPr="0014510F" w:rsidRDefault="009E02B6" w:rsidP="001451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jc w:val="both"/>
        <w:rPr>
          <w:rFonts w:ascii="Times New Roman" w:hAnsi="Times New Roman"/>
          <w:sz w:val="18"/>
          <w:szCs w:val="18"/>
        </w:rPr>
      </w:pPr>
    </w:p>
    <w:p w:rsidR="00DF583B" w:rsidRPr="0014510F" w:rsidRDefault="00DE74E7" w:rsidP="001451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142" w:firstLine="567"/>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Согласно положениям Федерального закона «Об основах туристкой деятельности</w:t>
      </w:r>
      <w:r w:rsidR="007025EA" w:rsidRPr="0014510F">
        <w:rPr>
          <w:rFonts w:ascii="Times New Roman" w:hAnsi="Times New Roman"/>
          <w:sz w:val="18"/>
          <w:szCs w:val="18"/>
          <w:shd w:val="clear" w:color="auto" w:fill="FFFFFF"/>
        </w:rPr>
        <w:t xml:space="preserve"> в РФ</w:t>
      </w:r>
      <w:r w:rsidRPr="0014510F">
        <w:rPr>
          <w:rFonts w:ascii="Times New Roman" w:hAnsi="Times New Roman"/>
          <w:sz w:val="18"/>
          <w:szCs w:val="18"/>
          <w:shd w:val="clear" w:color="auto" w:fill="FFFFFF"/>
        </w:rPr>
        <w:t xml:space="preserve">» потребитель имеет право на то, чтобы услуги, входящие в туристский продукт, и процесс их оказания </w:t>
      </w:r>
      <w:r w:rsidR="007025EA" w:rsidRPr="0014510F">
        <w:rPr>
          <w:rFonts w:ascii="Times New Roman" w:hAnsi="Times New Roman"/>
          <w:sz w:val="18"/>
          <w:szCs w:val="18"/>
          <w:shd w:val="clear" w:color="auto" w:fill="FFFFFF"/>
        </w:rPr>
        <w:t>были</w:t>
      </w:r>
      <w:r w:rsidRPr="0014510F">
        <w:rPr>
          <w:rFonts w:ascii="Times New Roman" w:hAnsi="Times New Roman"/>
          <w:sz w:val="18"/>
          <w:szCs w:val="18"/>
          <w:shd w:val="clear" w:color="auto" w:fill="FFFFFF"/>
        </w:rPr>
        <w:t xml:space="preserve"> безопасными для жизни, здоровья, имущества потребителя и окружа</w:t>
      </w:r>
      <w:r w:rsidR="007025EA" w:rsidRPr="0014510F">
        <w:rPr>
          <w:rFonts w:ascii="Times New Roman" w:hAnsi="Times New Roman"/>
          <w:sz w:val="18"/>
          <w:szCs w:val="18"/>
          <w:shd w:val="clear" w:color="auto" w:fill="FFFFFF"/>
        </w:rPr>
        <w:t>ющей среды, а также не причиняли ущерб</w:t>
      </w:r>
      <w:r w:rsidRPr="0014510F">
        <w:rPr>
          <w:rFonts w:ascii="Times New Roman" w:hAnsi="Times New Roman"/>
          <w:sz w:val="18"/>
          <w:szCs w:val="18"/>
          <w:shd w:val="clear" w:color="auto" w:fill="FFFFFF"/>
        </w:rPr>
        <w:t xml:space="preserve"> материальным и духовным ценностям общества и безопасности государства.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b/>
          <w:sz w:val="18"/>
          <w:szCs w:val="18"/>
          <w:shd w:val="clear" w:color="auto" w:fill="FFFFFF"/>
        </w:rPr>
      </w:pPr>
      <w:r w:rsidRPr="0014510F">
        <w:rPr>
          <w:rFonts w:ascii="Times New Roman" w:hAnsi="Times New Roman"/>
          <w:b/>
          <w:sz w:val="18"/>
          <w:szCs w:val="18"/>
          <w:shd w:val="clear" w:color="auto" w:fill="FFFFFF"/>
        </w:rPr>
        <w:t>1. ПЕРЕД ОТЪЕЗДОМ</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Проверьте наличие необходимых для поездки документов:</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Заграничный паспорт, ксерокопию загранпаспортов (могут пригодиться при утрате загранпаспорта и в случае иных непредвиденных обстоятельств), авиабилеты или маршрут-квитанции электронного билета, ваучер, страховой медицинский полис.</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 случае путешествия с детьми:</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Несовершеннолетний гражданин Российской Федерации, следующий совместно хотя бы с одним из родителей, ДОЛЖЕН ВЫЕЗЖАТЬ ИЗ РОССИЙСКОЙ ФЕДЕРАЦИИ ТОЛЬКО ПО СВОЕМУ ЗАГРАНИЧНОМУ ПАСПОРТУ.</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Если у несовершеннолетнего ребенка и выезжающего совместно с ним родителя разные фамилии, то рекомендуем взять с собой нотариально заверенную копию свидетельства о рождении - для подтверждения родства.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БАГАЖ:</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Рекомендуем все ценные вещи, документы и деньги положить в ручную кладь и взять с собой в самолет.</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Не забывайте собрать и взять с собой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 При формировании аптечки в первую очередь пользуйтесь рекомендациями Вашего лечащего врача (если такие имеются). Отбирайте в аптечку медикаменты только с действующим сроком годности, в заводской упаковке и с прилагаемой инструкцией. Также стоит проверить на сайте правительства иностранного государства или другого государственного органа власти разрешен ли ввоз данного лекарства.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Перед выездом в аэропорт:</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b/>
          <w:sz w:val="18"/>
          <w:szCs w:val="18"/>
          <w:shd w:val="clear" w:color="auto" w:fill="FFFFFF"/>
        </w:rPr>
      </w:pPr>
      <w:r w:rsidRPr="0014510F">
        <w:rPr>
          <w:rFonts w:ascii="Times New Roman" w:hAnsi="Times New Roman"/>
          <w:b/>
          <w:sz w:val="18"/>
          <w:szCs w:val="18"/>
          <w:shd w:val="clear" w:color="auto" w:fill="FFFFFF"/>
        </w:rPr>
        <w:t>2. В РОССИЙСКОМ АЭРОПОРТУ ВЫЛЕТА/ПРИЛЕТА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Регистрация на рейс и оформление багажа: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b/>
          <w:sz w:val="18"/>
          <w:szCs w:val="18"/>
          <w:shd w:val="clear" w:color="auto" w:fill="FFFFFF"/>
        </w:rPr>
      </w:pPr>
      <w:r w:rsidRPr="0014510F">
        <w:rPr>
          <w:rFonts w:ascii="Times New Roman" w:hAnsi="Times New Roman"/>
          <w:b/>
          <w:sz w:val="18"/>
          <w:szCs w:val="18"/>
          <w:shd w:val="clear" w:color="auto" w:fill="FFFFFF"/>
        </w:rPr>
        <w:t>Пограничный контроль в аэропорту РФ:</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Ветеринарный и фито контроль в аэропортах РФ:</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Если Вы вывозите животных, то Вам необходимо иметь комплект документов, подтверждающих, что они здоровы. Как правило, следует иметь: Ветеринарный паспорт, Справку о состоянии здоровья (выдается любой государственной ветеринарной клиникой), Справку из клуба СКОР или РКФ (в справке указывается, что собака не представляет племенной ценности, справки из других клубов вызывают вопросы на таможне).</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При ввозе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ВНИМАНИЕ! ЗАПРЕЩЕНО на выезде и въезде! 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 ПРИНИМАТЬ ОТ ПОСТОРОННИХ ЛИЦ чемоданы, посылки и другие предметы для перевозки на борту воздушного судна.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 xml:space="preserve">ПОМНИТЕ! Незаконное перемещение товаров или валюты через таможенную границу Российской Федерации или их </w:t>
      </w:r>
      <w:proofErr w:type="spellStart"/>
      <w:r w:rsidRPr="0014510F">
        <w:rPr>
          <w:rFonts w:ascii="Times New Roman" w:hAnsi="Times New Roman"/>
          <w:sz w:val="18"/>
          <w:szCs w:val="18"/>
          <w:shd w:val="clear" w:color="auto" w:fill="FFFFFF"/>
        </w:rPr>
        <w:t>недекларирование</w:t>
      </w:r>
      <w:proofErr w:type="spellEnd"/>
      <w:r w:rsidRPr="0014510F">
        <w:rPr>
          <w:rFonts w:ascii="Times New Roman" w:hAnsi="Times New Roman"/>
          <w:sz w:val="18"/>
          <w:szCs w:val="18"/>
          <w:shd w:val="clear" w:color="auto" w:fill="FFFFFF"/>
        </w:rPr>
        <w:t xml:space="preserve"> либо недостоверное декларирование влечет за собой административную или уголовную ответственность.</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b/>
          <w:sz w:val="18"/>
          <w:szCs w:val="18"/>
          <w:shd w:val="clear" w:color="auto" w:fill="FFFFFF"/>
        </w:rPr>
      </w:pPr>
      <w:r w:rsidRPr="0014510F">
        <w:rPr>
          <w:rFonts w:ascii="Times New Roman" w:hAnsi="Times New Roman"/>
          <w:b/>
          <w:sz w:val="18"/>
          <w:szCs w:val="18"/>
          <w:shd w:val="clear" w:color="auto" w:fill="FFFFFF"/>
        </w:rPr>
        <w:t>3. В ИНОСТРАННОМ АЭРОПОРТУ ПРИЛЕТА/ВЫЛЕТА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По прилету в аэропорт:</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Вы должны последовательно: пройти паспортный контроль, получить свой багаж, пройти таможенный контроль, найти встречающего Вас представителя принимающей фирмы и предъявить ему туристский ваучер.</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При вылете из аэропорта: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lastRenderedPageBreak/>
        <w:t>По прибытии в аэропорт подойдите к стойке регистрации, где указан номер вашего рейса. Пройдите регистрацию на рейс (предоставьте заграничный паспорт и билет). Сдайте багаж на стойке регистрации. Получите посадочный талон. Обратите внимание на номер выхода и время для посадки на борт самолета (в посадочном талоне выход обозначается словом GATE, время - TIME). Пройдите паспортный контроль (предоставьте заграничный паспорт). Пройдите в зал вылета, где ожидайте объявления на посадку вашего рейса.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b/>
          <w:sz w:val="18"/>
          <w:szCs w:val="18"/>
          <w:shd w:val="clear" w:color="auto" w:fill="FFFFFF"/>
        </w:rPr>
      </w:pPr>
      <w:r w:rsidRPr="0014510F">
        <w:rPr>
          <w:rFonts w:ascii="Times New Roman" w:hAnsi="Times New Roman"/>
          <w:b/>
          <w:sz w:val="18"/>
          <w:szCs w:val="18"/>
          <w:shd w:val="clear" w:color="auto" w:fill="FFFFFF"/>
        </w:rPr>
        <w:t>4. НА ОТДЫХЕ</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По прибытии в отель:</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 xml:space="preserve">Подойдите на </w:t>
      </w:r>
      <w:proofErr w:type="spellStart"/>
      <w:r w:rsidRPr="0014510F">
        <w:rPr>
          <w:rFonts w:ascii="Times New Roman" w:hAnsi="Times New Roman"/>
          <w:sz w:val="18"/>
          <w:szCs w:val="18"/>
          <w:shd w:val="clear" w:color="auto" w:fill="FFFFFF"/>
        </w:rPr>
        <w:t>ресепшен</w:t>
      </w:r>
      <w:proofErr w:type="spellEnd"/>
      <w:r w:rsidRPr="0014510F">
        <w:rPr>
          <w:rFonts w:ascii="Times New Roman" w:hAnsi="Times New Roman"/>
          <w:sz w:val="18"/>
          <w:szCs w:val="18"/>
          <w:shd w:val="clear" w:color="auto" w:fill="FFFFFF"/>
        </w:rPr>
        <w:t>, где вам дадут регистрационную карточку. Заполните регистрационную карточку на английском языке.</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Сдайте заполненную регистрационную карточку, ваучер (1 экземпляр из 3), заграничный паспорт (заграничный паспорт вернут вам после снятия ксерокопии, уточните на ресепшене, когда вы сможете забрать свой паспорт).</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Ожидайте заселения. Заселение в отель происходит в 14.00-15.00. Если вы хотите заселиться в номер ранее указанного времени, необходимо заранее забронировать номер на сутки раньше даты вашего приезда. При заселении вам выдадут ключи от номера, карточки на полотенца.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После заселения в номер ознакомьтесь с предоставленной отелем информацией. Обратите внимание на то, какие услуги являются платными, и сколько они стоят (как правило, информация находится в папке и лежит на столе или прикроватной тумбочке).</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Встреча с отельным гидом:</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Время встречи с отельным гидом вам сообщит сопровождающий (</w:t>
      </w:r>
      <w:proofErr w:type="spellStart"/>
      <w:r w:rsidRPr="0014510F">
        <w:rPr>
          <w:rFonts w:ascii="Times New Roman" w:hAnsi="Times New Roman"/>
          <w:sz w:val="18"/>
          <w:szCs w:val="18"/>
          <w:shd w:val="clear" w:color="auto" w:fill="FFFFFF"/>
        </w:rPr>
        <w:t>трансфермен</w:t>
      </w:r>
      <w:proofErr w:type="spellEnd"/>
      <w:r w:rsidRPr="0014510F">
        <w:rPr>
          <w:rFonts w:ascii="Times New Roman" w:hAnsi="Times New Roman"/>
          <w:sz w:val="18"/>
          <w:szCs w:val="18"/>
          <w:shd w:val="clear" w:color="auto" w:fill="FFFFFF"/>
        </w:rPr>
        <w:t>) по дороге в отель. В назначенное время вы должны подойти к отельному гиду, который будет ждать вас в холле отеля. На встречу возьмите с собой заграничный паспорт, ваучер, авиабилет на обратный вылет.</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 xml:space="preserve">По всем возникающим вопросам и проблемам обращайтесь к отельному гиду или на </w:t>
      </w:r>
      <w:proofErr w:type="spellStart"/>
      <w:r w:rsidRPr="0014510F">
        <w:rPr>
          <w:rFonts w:ascii="Times New Roman" w:hAnsi="Times New Roman"/>
          <w:sz w:val="18"/>
          <w:szCs w:val="18"/>
          <w:shd w:val="clear" w:color="auto" w:fill="FFFFFF"/>
        </w:rPr>
        <w:t>ресепшен</w:t>
      </w:r>
      <w:proofErr w:type="spellEnd"/>
      <w:r w:rsidRPr="0014510F">
        <w:rPr>
          <w:rFonts w:ascii="Times New Roman" w:hAnsi="Times New Roman"/>
          <w:sz w:val="18"/>
          <w:szCs w:val="18"/>
          <w:shd w:val="clear" w:color="auto" w:fill="FFFFFF"/>
        </w:rPr>
        <w:t xml:space="preserve"> отеля. Координаты гида (фото, имя, мобильный телефон) и часы, когда гид непосредственно находится в отеле, указаны на информационном стенде туроператора в холле отеля.</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Накануне вылета домой:</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 xml:space="preserve">Подойдите на </w:t>
      </w:r>
      <w:proofErr w:type="spellStart"/>
      <w:r w:rsidRPr="0014510F">
        <w:rPr>
          <w:rFonts w:ascii="Times New Roman" w:hAnsi="Times New Roman"/>
          <w:sz w:val="18"/>
          <w:szCs w:val="18"/>
          <w:shd w:val="clear" w:color="auto" w:fill="FFFFFF"/>
        </w:rPr>
        <w:t>ресепшен</w:t>
      </w:r>
      <w:proofErr w:type="spellEnd"/>
      <w:r w:rsidRPr="0014510F">
        <w:rPr>
          <w:rFonts w:ascii="Times New Roman" w:hAnsi="Times New Roman"/>
          <w:sz w:val="18"/>
          <w:szCs w:val="18"/>
          <w:shd w:val="clear" w:color="auto" w:fill="FFFFFF"/>
        </w:rPr>
        <w:t>, проверьте, есть ли у вас неоплаченные счета за дополнительные услуги (пользование мини-баром, телефоном и пр.). При наличии задолженностей оплатите их.</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Вечером подойдите к информационному стенду туроператора или к отельному гиду и уточните время вылета и выезда из отеля. Для этого нужно знать номер обратного рейса, которым вы вылетаете.</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Выезд из отеля:</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 день отъезда необходимо до 12.00 освободить номер, сдать ключи и карточки на полотенца. Свой багаж вы можете оставить в камере хранения отеля.</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Во избежание различных осложнений, просим не опаздывать и подходить на трансфер в указанное время.</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b/>
          <w:sz w:val="18"/>
          <w:szCs w:val="18"/>
          <w:shd w:val="clear" w:color="auto" w:fill="FFFFFF"/>
        </w:rPr>
      </w:pPr>
      <w:r w:rsidRPr="0014510F">
        <w:rPr>
          <w:rFonts w:ascii="Times New Roman" w:hAnsi="Times New Roman"/>
          <w:b/>
          <w:sz w:val="18"/>
          <w:szCs w:val="18"/>
          <w:shd w:val="clear" w:color="auto" w:fill="FFFFFF"/>
        </w:rPr>
        <w:t>5. ПРАВИЛА ЛИЧНОЙ ГИГИЕНЫ И БЕЗОПАСНОСТИ</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Перед путешествием мы советуем ознакомиться с «Полезными советами российским гражданам, выезжающим за рубеж», размещенными на сайте МИД России: http://www.mid.ru/dks.nsf/advinf.</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Не нарушайте правила безопасности, установленные авиакомпаниями, транспортными организациями, гостиницами, местными органами власти.</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Паспорт (или ксерокопию паспорта), визитную карточку отеля носите с собой.</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Уважайте традиции страны, в которой находитесь.</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и/или сотрудников Посольства/консульства России.</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 период путешествия Вы не имеете права на коммерческую деятельность или иную оплачиваемую работу.</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Вы обязаны покинуть территорию иностранного государства до истечения срока визы или 30 дней, если Вы находитесь в стране на безвизовом основании, в противном случае Вы можете быть подвергнуты штрафу.</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Не оставляйте детей одних без Вашего присмотра на пляже, у бассейна, на водных горках и при пользовании аттракционами.</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Следует учитывать особенности местной фауны, в том числе помнить, что купание в море сопряжено с опасностью нападения акул и иных, обитающих в море рыб и животных. Просим соблюдать правила безопасности, установленные в этой связи в конкретном отеле и (или) регионе. В случае наводнения или при его угрозе, туристам, находящимся в районе бедствия, следует принимать все необходимые меры, направленные на обеспечение личной безопасности, проявлять осторожность и осмотрительность, постоянно иметь при себе документы, удостоверяющие личность, и контактные телефоны загранучреждений Российской Федерации.</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Возьмите в путешествие индивидуальную аптечку с необходимым Вам набором лекарств.</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Покидая автобус на остановках и во время экскурсий, не оставляйте в нем ручную кладь, особенно ценные вещи и деньги.</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Автомобили советуем оставлять на охраняемых стоянках и в гаражах отелей, и не оставлять ценные вещи в машине на виду.</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Рекомендуется сдавать ключ от номера на стойку регистрации отеля, в случае его утери поставить в известность администрацию.</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Если в номере имеется мини бар, то все напитки и закуски, взятые из него, как правило, должны быть оплачены.</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Категорически запрещается курить в постели.</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Имейте в виду, что во многих странах существует система штрафов за засорение улиц, а также за плевки на улице.</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b/>
          <w:sz w:val="18"/>
          <w:szCs w:val="18"/>
          <w:shd w:val="clear" w:color="auto" w:fill="FFFFFF"/>
        </w:rPr>
      </w:pPr>
      <w:r w:rsidRPr="0014510F">
        <w:rPr>
          <w:rFonts w:ascii="Times New Roman" w:hAnsi="Times New Roman"/>
          <w:b/>
          <w:sz w:val="18"/>
          <w:szCs w:val="18"/>
          <w:shd w:val="clear" w:color="auto" w:fill="FFFFFF"/>
        </w:rPr>
        <w:t>6. В СЛУЧАЕ ПОТЕРИ ПАСПОРТА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Держите себя в руках, потеря паспорта явление распространенное. Для возвращения на Родину, Вам необходимо получить «Свидетельство на въезд (возвращение) в Российскую Федерацию».</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Сначала свяжитесь с местной полицией, чтобы получить от них соответствующий документ о потере или краже Вашего загранпаспорта. Сфотографируйтесь – Вам понадобятся 2 фотографии.</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Надо дозвониться до Консульства России и договориться о времени приезда и о приеме Вас в Консульстве. С фотографиями и справкой из полиции направляйтесь в Консульское учреждение. Там Вы должны написать заявление о выдаче «Свидетельства на въезд (возвращение) в Российскую Федерацию» и получить там документ - заменяющий загранпаспорт. С собой необходимо иметь документы, удостоверяющие личность (военный билет, водительское удостоверение и т.п.). Для ускорения дела по подтверждению Вашей личности в Консульстве желательно иметь копию загранпаспорта.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В случае, если у заявителя отсутствуют документы, подтверждающие его личность, принадлежность к гражданству Российской Федерации и место жительства в России, российское дипломатическое представительство или консульское учреждение направляет соответствующий запрос в органы внутренних дел Российской Федерации. В этом случае придется ждать ответа о результатах осуществляемой российскими органами внутренних дел проверки личности заявителя.</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Заплатить необходимые сборы, связанные с фактическими расходами консульства (могут варьироваться от 50 до 100 долларов США).</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r w:rsidRPr="0014510F">
        <w:rPr>
          <w:rFonts w:ascii="Times New Roman" w:hAnsi="Times New Roman"/>
          <w:sz w:val="18"/>
          <w:szCs w:val="18"/>
          <w:shd w:val="clear" w:color="auto" w:fill="FFFFFF"/>
        </w:rPr>
        <w:t>По прибытии в Россию необходимо в трехдневный срок сдать свидетельство с отметками пограничного контрольно-пропускного пункта (ставятся при пересечении границы) в организацию, которой был выдан утраченный загранпаспорт. Свидетельство действительно в течение 10 суток с момента пересечения границы и может служить удостоверением личности на этот период.</w:t>
      </w:r>
    </w:p>
    <w:p w:rsidR="001A45A3" w:rsidRPr="0014510F" w:rsidRDefault="001A45A3" w:rsidP="0014510F">
      <w:pPr>
        <w:shd w:val="clear" w:color="auto" w:fill="F8F8F8"/>
        <w:suppressAutoHyphens w:val="0"/>
        <w:spacing w:after="0" w:line="240" w:lineRule="auto"/>
        <w:ind w:left="-142"/>
        <w:jc w:val="both"/>
        <w:rPr>
          <w:rFonts w:ascii="Times New Roman" w:hAnsi="Times New Roman"/>
          <w:sz w:val="18"/>
          <w:szCs w:val="18"/>
          <w:shd w:val="clear" w:color="auto" w:fill="FFFFFF"/>
        </w:rPr>
      </w:pPr>
    </w:p>
    <w:p w:rsidR="006F2202" w:rsidRPr="0014510F" w:rsidRDefault="001A45A3" w:rsidP="0014510F">
      <w:pPr>
        <w:shd w:val="clear" w:color="auto" w:fill="F8F8F8"/>
        <w:suppressAutoHyphens w:val="0"/>
        <w:spacing w:after="0" w:line="240" w:lineRule="auto"/>
        <w:ind w:left="-142"/>
        <w:jc w:val="both"/>
        <w:rPr>
          <w:rFonts w:ascii="Arial" w:eastAsia="Times New Roman" w:hAnsi="Arial" w:cs="Arial"/>
          <w:color w:val="242424"/>
          <w:sz w:val="18"/>
          <w:szCs w:val="18"/>
          <w:lang w:eastAsia="ru-RU"/>
        </w:rPr>
      </w:pPr>
      <w:r w:rsidRPr="0014510F">
        <w:rPr>
          <w:rFonts w:ascii="Times New Roman" w:hAnsi="Times New Roman"/>
          <w:sz w:val="18"/>
          <w:szCs w:val="18"/>
          <w:shd w:val="clear" w:color="auto" w:fill="FFFFFF"/>
        </w:rPr>
        <w:t>ЖЕЛАЕМ ВАМ ПРИЯТНОГО ОТДЫХА!</w:t>
      </w:r>
    </w:p>
    <w:tbl>
      <w:tblPr>
        <w:tblW w:w="10599" w:type="dxa"/>
        <w:tblInd w:w="-10" w:type="dxa"/>
        <w:tblLayout w:type="fixed"/>
        <w:tblLook w:val="0000" w:firstRow="0" w:lastRow="0" w:firstColumn="0" w:lastColumn="0" w:noHBand="0" w:noVBand="0"/>
      </w:tblPr>
      <w:tblGrid>
        <w:gridCol w:w="2209"/>
        <w:gridCol w:w="2407"/>
        <w:gridCol w:w="5983"/>
      </w:tblGrid>
      <w:tr w:rsidR="006F2202" w:rsidRPr="0014510F" w:rsidTr="003561CC">
        <w:trPr>
          <w:trHeight w:val="1448"/>
        </w:trPr>
        <w:tc>
          <w:tcPr>
            <w:tcW w:w="2209" w:type="dxa"/>
            <w:tcBorders>
              <w:top w:val="single" w:sz="4" w:space="0" w:color="000000"/>
              <w:left w:val="single" w:sz="4" w:space="0" w:color="000000"/>
              <w:bottom w:val="single" w:sz="4" w:space="0" w:color="000000"/>
            </w:tcBorders>
            <w:shd w:val="clear" w:color="auto" w:fill="auto"/>
          </w:tcPr>
          <w:p w:rsidR="006F2202" w:rsidRPr="0014510F" w:rsidRDefault="006F2202" w:rsidP="003561CC">
            <w:pPr>
              <w:spacing w:after="0" w:line="240" w:lineRule="auto"/>
              <w:ind w:left="-142"/>
              <w:contextualSpacing/>
              <w:jc w:val="center"/>
              <w:rPr>
                <w:rFonts w:ascii="Times New Roman" w:hAnsi="Times New Roman"/>
                <w:sz w:val="18"/>
                <w:szCs w:val="18"/>
              </w:rPr>
            </w:pPr>
            <w:r w:rsidRPr="0014510F">
              <w:rPr>
                <w:rFonts w:ascii="Times New Roman" w:hAnsi="Times New Roman"/>
                <w:b/>
                <w:sz w:val="18"/>
                <w:szCs w:val="18"/>
              </w:rPr>
              <w:t>ФИО заказчика туристского продукта</w:t>
            </w:r>
          </w:p>
          <w:p w:rsidR="006F2202" w:rsidRPr="0014510F" w:rsidRDefault="006F2202" w:rsidP="0014510F">
            <w:pPr>
              <w:spacing w:after="0" w:line="240" w:lineRule="auto"/>
              <w:ind w:left="-142"/>
              <w:contextualSpacing/>
              <w:jc w:val="both"/>
              <w:rPr>
                <w:rFonts w:ascii="Times New Roman" w:hAnsi="Times New Roman"/>
                <w:sz w:val="18"/>
                <w:szCs w:val="18"/>
              </w:rPr>
            </w:pPr>
          </w:p>
          <w:p w:rsidR="006F2202" w:rsidRPr="0014510F" w:rsidRDefault="006F2202" w:rsidP="0014510F">
            <w:pPr>
              <w:spacing w:after="0" w:line="240" w:lineRule="auto"/>
              <w:ind w:left="-142"/>
              <w:contextualSpacing/>
              <w:jc w:val="both"/>
              <w:rPr>
                <w:rFonts w:ascii="Times New Roman" w:hAnsi="Times New Roman"/>
                <w:sz w:val="18"/>
                <w:szCs w:val="18"/>
              </w:rPr>
            </w:pPr>
          </w:p>
          <w:p w:rsidR="006F2202" w:rsidRPr="0014510F" w:rsidRDefault="006F2202" w:rsidP="0014510F">
            <w:pPr>
              <w:tabs>
                <w:tab w:val="left" w:pos="2108"/>
              </w:tabs>
              <w:spacing w:after="0" w:line="240" w:lineRule="auto"/>
              <w:ind w:left="-142"/>
              <w:contextualSpacing/>
              <w:jc w:val="both"/>
              <w:rPr>
                <w:rFonts w:ascii="Times New Roman" w:hAnsi="Times New Roman"/>
                <w:b/>
                <w:sz w:val="18"/>
                <w:szCs w:val="18"/>
              </w:rPr>
            </w:pPr>
            <w:r w:rsidRPr="0014510F">
              <w:rPr>
                <w:rFonts w:ascii="Times New Roman" w:hAnsi="Times New Roman"/>
                <w:sz w:val="18"/>
                <w:szCs w:val="18"/>
              </w:rPr>
              <w:tab/>
            </w:r>
          </w:p>
        </w:tc>
        <w:tc>
          <w:tcPr>
            <w:tcW w:w="2407"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pacing w:after="0" w:line="240" w:lineRule="auto"/>
              <w:ind w:left="-142"/>
              <w:contextualSpacing/>
              <w:jc w:val="both"/>
              <w:rPr>
                <w:rFonts w:ascii="Times New Roman" w:hAnsi="Times New Roman"/>
                <w:b/>
                <w:sz w:val="18"/>
                <w:szCs w:val="18"/>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6F2202" w:rsidRPr="0014510F" w:rsidRDefault="006F2202" w:rsidP="0014510F">
            <w:pPr>
              <w:spacing w:after="0" w:line="240" w:lineRule="auto"/>
              <w:ind w:left="-142"/>
              <w:contextualSpacing/>
              <w:jc w:val="both"/>
              <w:rPr>
                <w:rFonts w:ascii="Times New Roman" w:hAnsi="Times New Roman"/>
                <w:sz w:val="18"/>
                <w:szCs w:val="18"/>
              </w:rPr>
            </w:pPr>
            <w:r w:rsidRPr="0014510F">
              <w:rPr>
                <w:rFonts w:ascii="Times New Roman" w:hAnsi="Times New Roman"/>
                <w:b/>
                <w:sz w:val="18"/>
                <w:szCs w:val="18"/>
              </w:rPr>
              <w:t>Подпись</w:t>
            </w:r>
          </w:p>
          <w:p w:rsidR="006F2202" w:rsidRPr="0014510F" w:rsidRDefault="006F2202" w:rsidP="0014510F">
            <w:pPr>
              <w:spacing w:after="0" w:line="240" w:lineRule="auto"/>
              <w:ind w:left="-142"/>
              <w:contextualSpacing/>
              <w:jc w:val="both"/>
              <w:rPr>
                <w:sz w:val="18"/>
                <w:szCs w:val="18"/>
              </w:rPr>
            </w:pPr>
            <w:r w:rsidRPr="0014510F">
              <w:rPr>
                <w:rFonts w:ascii="Times New Roman" w:hAnsi="Times New Roman"/>
                <w:sz w:val="18"/>
                <w:szCs w:val="18"/>
              </w:rPr>
              <w:t>настоящей подписью заказчик туристского продукта подтверждает ознакомление с вышеизложенной информацией и гарантирует передачу этой информации иным туристам по договору реализации продукт, от имени которых он действовал при заключении договора (подтверждает, что имеет полномочие на совершение действий от имени всех туристов по договору)</w:t>
            </w:r>
          </w:p>
        </w:tc>
      </w:tr>
      <w:tr w:rsidR="006F2202" w:rsidRPr="0014510F" w:rsidTr="003561CC">
        <w:trPr>
          <w:trHeight w:val="216"/>
        </w:trPr>
        <w:tc>
          <w:tcPr>
            <w:tcW w:w="2209"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2407"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r>
      <w:tr w:rsidR="006F2202" w:rsidRPr="0014510F" w:rsidTr="003561CC">
        <w:trPr>
          <w:trHeight w:val="216"/>
        </w:trPr>
        <w:tc>
          <w:tcPr>
            <w:tcW w:w="2209"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2407"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r>
      <w:tr w:rsidR="006F2202" w:rsidRPr="0014510F" w:rsidTr="003561CC">
        <w:trPr>
          <w:trHeight w:val="228"/>
        </w:trPr>
        <w:tc>
          <w:tcPr>
            <w:tcW w:w="2209"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2407"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r>
      <w:tr w:rsidR="006F2202" w:rsidRPr="0014510F" w:rsidTr="003561CC">
        <w:trPr>
          <w:trHeight w:val="216"/>
        </w:trPr>
        <w:tc>
          <w:tcPr>
            <w:tcW w:w="2209"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2407"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r>
      <w:tr w:rsidR="006F2202" w:rsidRPr="0014510F" w:rsidTr="003561CC">
        <w:trPr>
          <w:trHeight w:val="216"/>
        </w:trPr>
        <w:tc>
          <w:tcPr>
            <w:tcW w:w="2209"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2407"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r>
      <w:tr w:rsidR="006F2202" w:rsidRPr="0014510F" w:rsidTr="003561CC">
        <w:trPr>
          <w:trHeight w:val="228"/>
        </w:trPr>
        <w:tc>
          <w:tcPr>
            <w:tcW w:w="2209"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2407"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r>
      <w:tr w:rsidR="006F2202" w:rsidRPr="0014510F" w:rsidTr="003561CC">
        <w:trPr>
          <w:trHeight w:val="228"/>
        </w:trPr>
        <w:tc>
          <w:tcPr>
            <w:tcW w:w="2209"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2407" w:type="dxa"/>
            <w:tcBorders>
              <w:top w:val="single" w:sz="4" w:space="0" w:color="000000"/>
              <w:left w:val="single" w:sz="4" w:space="0" w:color="000000"/>
              <w:bottom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6F2202" w:rsidRPr="0014510F" w:rsidRDefault="006F2202" w:rsidP="0014510F">
            <w:pPr>
              <w:snapToGrid w:val="0"/>
              <w:spacing w:after="0" w:line="240" w:lineRule="auto"/>
              <w:ind w:left="-142"/>
              <w:contextualSpacing/>
              <w:jc w:val="both"/>
              <w:rPr>
                <w:sz w:val="18"/>
                <w:szCs w:val="18"/>
              </w:rPr>
            </w:pPr>
          </w:p>
        </w:tc>
      </w:tr>
      <w:bookmarkEnd w:id="0"/>
    </w:tbl>
    <w:p w:rsidR="00C074B6" w:rsidRPr="0014510F" w:rsidRDefault="00C074B6" w:rsidP="0014510F">
      <w:pPr>
        <w:spacing w:after="0"/>
        <w:ind w:left="-142"/>
        <w:jc w:val="both"/>
        <w:rPr>
          <w:rFonts w:ascii="Times New Roman" w:hAnsi="Times New Roman"/>
          <w:sz w:val="18"/>
          <w:szCs w:val="18"/>
        </w:rPr>
      </w:pPr>
    </w:p>
    <w:sectPr w:rsidR="00C074B6" w:rsidRPr="0014510F" w:rsidSect="0014510F">
      <w:pgSz w:w="11906" w:h="16838"/>
      <w:pgMar w:top="28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A39"/>
    <w:multiLevelType w:val="multilevel"/>
    <w:tmpl w:val="78F6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F1773"/>
    <w:multiLevelType w:val="multilevel"/>
    <w:tmpl w:val="73F4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14134"/>
    <w:multiLevelType w:val="multilevel"/>
    <w:tmpl w:val="63FC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67416"/>
    <w:rsid w:val="00003E14"/>
    <w:rsid w:val="00136A1E"/>
    <w:rsid w:val="0014510F"/>
    <w:rsid w:val="00167DE1"/>
    <w:rsid w:val="00177CC5"/>
    <w:rsid w:val="001930B2"/>
    <w:rsid w:val="001A45A3"/>
    <w:rsid w:val="00221478"/>
    <w:rsid w:val="0027688C"/>
    <w:rsid w:val="002F4AE2"/>
    <w:rsid w:val="003561CC"/>
    <w:rsid w:val="004528E6"/>
    <w:rsid w:val="004578A6"/>
    <w:rsid w:val="00464B27"/>
    <w:rsid w:val="0046516A"/>
    <w:rsid w:val="0047677C"/>
    <w:rsid w:val="00483B28"/>
    <w:rsid w:val="00511629"/>
    <w:rsid w:val="0056227D"/>
    <w:rsid w:val="0062722B"/>
    <w:rsid w:val="00667416"/>
    <w:rsid w:val="006B18EC"/>
    <w:rsid w:val="006B26D2"/>
    <w:rsid w:val="006C3589"/>
    <w:rsid w:val="006E3DB6"/>
    <w:rsid w:val="006F2202"/>
    <w:rsid w:val="006F43F4"/>
    <w:rsid w:val="007025EA"/>
    <w:rsid w:val="00706180"/>
    <w:rsid w:val="007624AA"/>
    <w:rsid w:val="007A55C9"/>
    <w:rsid w:val="008535F3"/>
    <w:rsid w:val="008D022B"/>
    <w:rsid w:val="00917D9C"/>
    <w:rsid w:val="00975262"/>
    <w:rsid w:val="00994384"/>
    <w:rsid w:val="009E02B6"/>
    <w:rsid w:val="00A04753"/>
    <w:rsid w:val="00A45055"/>
    <w:rsid w:val="00A57731"/>
    <w:rsid w:val="00A9325D"/>
    <w:rsid w:val="00A95E43"/>
    <w:rsid w:val="00AD6893"/>
    <w:rsid w:val="00B2417E"/>
    <w:rsid w:val="00B363F2"/>
    <w:rsid w:val="00BE2BFF"/>
    <w:rsid w:val="00C074B6"/>
    <w:rsid w:val="00C10F6D"/>
    <w:rsid w:val="00C9497F"/>
    <w:rsid w:val="00CE2CBF"/>
    <w:rsid w:val="00D00E4A"/>
    <w:rsid w:val="00D71854"/>
    <w:rsid w:val="00D95B05"/>
    <w:rsid w:val="00DB5299"/>
    <w:rsid w:val="00DE74E7"/>
    <w:rsid w:val="00DF583B"/>
    <w:rsid w:val="00E22C32"/>
    <w:rsid w:val="00E74135"/>
    <w:rsid w:val="00E81CE7"/>
    <w:rsid w:val="00E85E57"/>
    <w:rsid w:val="00ED5607"/>
    <w:rsid w:val="00FE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32"/>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5E43"/>
    <w:rPr>
      <w:b/>
      <w:bCs/>
    </w:rPr>
  </w:style>
  <w:style w:type="paragraph" w:styleId="HTML">
    <w:name w:val="HTML Preformatted"/>
    <w:basedOn w:val="a"/>
    <w:link w:val="HTML0"/>
    <w:uiPriority w:val="99"/>
    <w:semiHidden/>
    <w:unhideWhenUsed/>
    <w:rsid w:val="00A9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5E43"/>
    <w:rPr>
      <w:rFonts w:ascii="Courier New" w:eastAsia="Times New Roman" w:hAnsi="Courier New" w:cs="Courier New"/>
      <w:sz w:val="20"/>
      <w:szCs w:val="20"/>
      <w:lang w:eastAsia="ru-RU"/>
    </w:rPr>
  </w:style>
  <w:style w:type="character" w:styleId="a4">
    <w:name w:val="Hyperlink"/>
    <w:basedOn w:val="a0"/>
    <w:uiPriority w:val="99"/>
    <w:unhideWhenUsed/>
    <w:rsid w:val="0056227D"/>
    <w:rPr>
      <w:color w:val="0563C1" w:themeColor="hyperlink"/>
      <w:u w:val="single"/>
    </w:rPr>
  </w:style>
  <w:style w:type="table" w:styleId="a5">
    <w:name w:val="Table Grid"/>
    <w:basedOn w:val="a1"/>
    <w:uiPriority w:val="39"/>
    <w:rsid w:val="009E0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Таблица простая 21"/>
    <w:basedOn w:val="a1"/>
    <w:uiPriority w:val="42"/>
    <w:rsid w:val="009E02B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Normal (Web)"/>
    <w:basedOn w:val="a"/>
    <w:uiPriority w:val="99"/>
    <w:semiHidden/>
    <w:unhideWhenUsed/>
    <w:rsid w:val="00A4505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ody">
    <w:name w:val="textbody"/>
    <w:basedOn w:val="a"/>
    <w:rsid w:val="00DB529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8535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35F3"/>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9708">
      <w:bodyDiv w:val="1"/>
      <w:marLeft w:val="0"/>
      <w:marRight w:val="0"/>
      <w:marTop w:val="0"/>
      <w:marBottom w:val="0"/>
      <w:divBdr>
        <w:top w:val="none" w:sz="0" w:space="0" w:color="auto"/>
        <w:left w:val="none" w:sz="0" w:space="0" w:color="auto"/>
        <w:bottom w:val="none" w:sz="0" w:space="0" w:color="auto"/>
        <w:right w:val="none" w:sz="0" w:space="0" w:color="auto"/>
      </w:divBdr>
    </w:div>
    <w:div w:id="817696855">
      <w:bodyDiv w:val="1"/>
      <w:marLeft w:val="0"/>
      <w:marRight w:val="0"/>
      <w:marTop w:val="0"/>
      <w:marBottom w:val="0"/>
      <w:divBdr>
        <w:top w:val="none" w:sz="0" w:space="0" w:color="auto"/>
        <w:left w:val="none" w:sz="0" w:space="0" w:color="auto"/>
        <w:bottom w:val="none" w:sz="0" w:space="0" w:color="auto"/>
        <w:right w:val="none" w:sz="0" w:space="0" w:color="auto"/>
      </w:divBdr>
    </w:div>
    <w:div w:id="1563446814">
      <w:bodyDiv w:val="1"/>
      <w:marLeft w:val="0"/>
      <w:marRight w:val="0"/>
      <w:marTop w:val="0"/>
      <w:marBottom w:val="0"/>
      <w:divBdr>
        <w:top w:val="none" w:sz="0" w:space="0" w:color="auto"/>
        <w:left w:val="none" w:sz="0" w:space="0" w:color="auto"/>
        <w:bottom w:val="none" w:sz="0" w:space="0" w:color="auto"/>
        <w:right w:val="none" w:sz="0" w:space="0" w:color="auto"/>
      </w:divBdr>
    </w:div>
    <w:div w:id="1585338405">
      <w:bodyDiv w:val="1"/>
      <w:marLeft w:val="0"/>
      <w:marRight w:val="0"/>
      <w:marTop w:val="0"/>
      <w:marBottom w:val="0"/>
      <w:divBdr>
        <w:top w:val="none" w:sz="0" w:space="0" w:color="auto"/>
        <w:left w:val="none" w:sz="0" w:space="0" w:color="auto"/>
        <w:bottom w:val="none" w:sz="0" w:space="0" w:color="auto"/>
        <w:right w:val="none" w:sz="0" w:space="0" w:color="auto"/>
      </w:divBdr>
    </w:div>
    <w:div w:id="1701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2138</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Lubov</cp:lastModifiedBy>
  <cp:revision>4</cp:revision>
  <dcterms:created xsi:type="dcterms:W3CDTF">2024-04-05T06:46:00Z</dcterms:created>
  <dcterms:modified xsi:type="dcterms:W3CDTF">2024-04-08T10:53:00Z</dcterms:modified>
</cp:coreProperties>
</file>